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82D" w:rsidRPr="00DD082D" w:rsidRDefault="00DD082D" w:rsidP="00DD08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D082D">
        <w:rPr>
          <w:rFonts w:ascii="Times New Roman" w:hAnsi="Times New Roman" w:cs="Times New Roman"/>
          <w:b/>
          <w:sz w:val="24"/>
          <w:szCs w:val="24"/>
        </w:rPr>
        <w:t>ПЕРЕЧЕНЬ ЛАТИНСКИХ ТЕРМИНОВ И ВЫРАЖЕНИЙ, НЕРЕДКО УПОТРЕБЛЯЕМЫХ В ДОКУМЕНТАХ МЕЖДУНАРОДНОГО ХАРАКТЕРА БЕЗ ПЕРЕВОДА</w:t>
      </w:r>
    </w:p>
    <w:bookmarkEnd w:id="0"/>
    <w:p w:rsidR="00CA4A36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hoc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особенно для этого, только для этого случая, специальный</w:t>
      </w:r>
    </w:p>
    <w:p w:rsidR="00DD082D" w:rsidRPr="00DD082D" w:rsidRDefault="00DD082D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hoc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после этого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nòtam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к сведению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referèndum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предварительно, впредь до [дальнейшего] рассмотрения, ад референдум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r w:rsidRPr="00DD082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posteriòri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с</w:t>
      </w:r>
      <w:r w:rsidRPr="00DD082D">
        <w:rPr>
          <w:rFonts w:ascii="Times New Roman" w:hAnsi="Times New Roman" w:cs="Times New Roman"/>
          <w:sz w:val="24"/>
          <w:szCs w:val="24"/>
        </w:rPr>
        <w:t xml:space="preserve"> возникшей позднее точки зрения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r w:rsidRPr="00DD082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priòri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заранее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càsus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дело, событие, случай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càsus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bèlli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основание, повод для объявления войны, казус белли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consensus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omnium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общее согласие, всеобщее признание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fàcto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на деле, в действительности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jùre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по праву, юридически действительный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delìctum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неправомерное действие, преступление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lège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в соответствии с правом, по закону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èxtra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lègem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за пределами правовой охраны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èxtra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territòrium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вне территориальных границ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fabula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соглашение, договор, контракт [особенно брачный (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истор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>.]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facsìmile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точная копия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advèrsum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против воли или без согласия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jus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gentium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право народов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jus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scrìptum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писаное право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jus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singulàre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специальная правовая норма 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jus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cògens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императивная правовая норма</w:t>
      </w:r>
    </w:p>
    <w:p w:rsidR="00471E54" w:rsidRPr="00DD082D" w:rsidRDefault="00471E54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persòna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gràta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нежелательное лицо</w:t>
      </w:r>
    </w:p>
    <w:p w:rsidR="00DD082D" w:rsidRPr="00DD082D" w:rsidRDefault="00DD082D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còntra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напротив</w:t>
      </w:r>
    </w:p>
    <w:p w:rsidR="00DD082D" w:rsidRPr="00DD082D" w:rsidRDefault="00DD082D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persòna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gràta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нежелательное лицо</w:t>
      </w:r>
    </w:p>
    <w:p w:rsidR="00DD082D" w:rsidRPr="00DD082D" w:rsidRDefault="00DD082D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fàcto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после факта </w:t>
      </w:r>
    </w:p>
    <w:p w:rsidR="00DD082D" w:rsidRPr="00DD082D" w:rsidRDefault="00DD082D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fàctum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последующий акт; акт, совершенный в последующем; постфактум</w:t>
      </w:r>
    </w:p>
    <w:p w:rsidR="00DD082D" w:rsidRPr="00DD082D" w:rsidRDefault="00DD082D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quàsi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как если бы, так сказать, имеющий свойства чего—либо</w:t>
      </w:r>
    </w:p>
    <w:p w:rsidR="00DD082D" w:rsidRPr="00DD082D" w:rsidRDefault="00DD082D" w:rsidP="00471E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082D">
        <w:rPr>
          <w:rFonts w:ascii="Times New Roman" w:hAnsi="Times New Roman" w:cs="Times New Roman"/>
          <w:sz w:val="24"/>
          <w:szCs w:val="24"/>
        </w:rPr>
        <w:t>stàtus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quò</w:t>
      </w:r>
      <w:proofErr w:type="spellEnd"/>
      <w:r w:rsidRPr="00DD082D">
        <w:rPr>
          <w:rFonts w:ascii="Times New Roman" w:hAnsi="Times New Roman" w:cs="Times New Roman"/>
          <w:sz w:val="24"/>
          <w:szCs w:val="24"/>
        </w:rPr>
        <w:t xml:space="preserve"> — устоявшееся положение вещей, положение вещей до изменения, статус—</w:t>
      </w:r>
      <w:proofErr w:type="spellStart"/>
      <w:r w:rsidRPr="00DD082D">
        <w:rPr>
          <w:rFonts w:ascii="Times New Roman" w:hAnsi="Times New Roman" w:cs="Times New Roman"/>
          <w:sz w:val="24"/>
          <w:szCs w:val="24"/>
        </w:rPr>
        <w:t>кво</w:t>
      </w:r>
      <w:proofErr w:type="spellEnd"/>
    </w:p>
    <w:sectPr w:rsidR="00DD082D" w:rsidRPr="00DD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54"/>
    <w:rsid w:val="00471E54"/>
    <w:rsid w:val="00CA4A36"/>
    <w:rsid w:val="00DD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1742"/>
  <w15:chartTrackingRefBased/>
  <w15:docId w15:val="{872E3070-CBCE-4C9F-A02A-907BF409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2018-04-09T12:31:00Z</dcterms:created>
  <dcterms:modified xsi:type="dcterms:W3CDTF">2018-04-09T12:50:00Z</dcterms:modified>
</cp:coreProperties>
</file>